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Participant worksheet: The supervision conversation</w:t>
      </w:r>
    </w:p>
    <w:p>
      <w:pPr>
        <w:spacing w:after="160"/>
      </w:pPr>
      <w:r>
        <w:rPr>
          <w:color w:val="555555"/>
        </w:rPr>
        <w:t xml:space="preserve">Teaching sheet 08: The Disabled Therapist</w:t>
      </w:r>
    </w:p>
    <w:p>
      <w:pPr>
        <w:pStyle w:val="Heading2"/>
      </w:pPr>
      <w:r>
        <w:t xml:space="preserve">The case</w:t>
      </w:r>
    </w:p>
    <w:p>
      <w:pPr>
        <w:spacing w:after="160"/>
      </w:pPr>
      <w:r>
        <w:rPr>
          <w:i/>
          <w:iCs/>
        </w:rPr>
        <w:t xml:space="preserve">Fictional teaching example. The people here are not real.</w:t>
      </w:r>
    </w:p>
    <w:p>
      <w:pPr>
        <w:spacing w:after="160"/>
      </w:pPr>
      <w:r>
        <w:t xml:space="preserve">Gráinne, a second-year trainee who uses crutches, has a client who keeps asking about her disability. Her supervisor suggests she “keep the focus on the client”. In groups: consider what this advice protects and what it misses; then redesign the supervision conversation.</w:t>
      </w:r>
    </w:p>
    <w:p>
      <w:pPr>
        <w:pStyle w:val="Heading2"/>
      </w:pPr>
      <w:r>
        <w:t xml:space="preserve">Questions</w:t>
      </w:r>
    </w:p>
    <w:p>
      <w:pPr>
        <w:spacing w:before="280" w:after="60"/>
      </w:pPr>
      <w:r>
        <w:rPr>
          <w:b/>
          <w:bCs/>
        </w:rPr>
        <w:t xml:space="preserve">1. What does “keep the focus on the client” protect, and what does it miss?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2. What would you ask Gráinne first?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3. What is hers to decide, and what belongs to the supervisor, placement or programme?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4. Write one thing Gráinne could say to her client.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5. What contingency planning should be in place, and who owns it?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480"/>
      </w:pPr>
      <w:r>
        <w:rPr>
          <w:color w:val="555555"/>
          <w:sz w:val="18"/>
          <w:szCs w:val="18"/>
        </w:rPr>
        <w:t xml:space="preserve">From Donaghey, C. (2026), The Disabled Therapist: Teaching Sheet, Disability in Psychotherapy, https://disabilityinpsychotherapy.online/for-trainers-and-course-leaders/the-disabled-therapist/. Shared under CC BY-NC 4.0, with an extra permission to teach from it on fee-paying courses.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</w:pPr>
    <w:rPr>
      <w:b/>
      <w:bCs/>
      <w:color w:val="17322E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20" w:after="160"/>
    </w:pPr>
    <w:rPr>
      <w:b/>
      <w:bCs/>
      <w:color w:val="8A3D1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worksheet: The supervision conversation</dc:title>
  <dc:creator>Casey Donaghey</dc:creator>
  <cp:lastModifiedBy>Un-named</cp:lastModifiedBy>
  <cp:revision>1</cp:revision>
  <dcterms:created xsi:type="dcterms:W3CDTF">2026-10-12T13:49:45.900Z</dcterms:created>
  <dcterms:modified xsi:type="dcterms:W3CDTF">2026-10-12T13:49:45.900Z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