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Participant worksheet: Tracing the voice</w:t>
      </w:r>
    </w:p>
    <w:p>
      <w:pPr>
        <w:spacing w:after="160"/>
      </w:pPr>
      <w:r>
        <w:rPr>
          <w:color w:val="555555"/>
        </w:rPr>
        <w:t xml:space="preserve">Teaching sheet 05: Internalised Ableism</w:t>
      </w:r>
    </w:p>
    <w:p>
      <w:pPr>
        <w:pStyle w:val="Heading2"/>
      </w:pPr>
      <w:r>
        <w:t xml:space="preserve">The case</w:t>
      </w:r>
    </w:p>
    <w:p>
      <w:pPr>
        <w:spacing w:after="160"/>
      </w:pPr>
      <w:r>
        <w:rPr>
          <w:i/>
          <w:iCs/>
        </w:rPr>
        <w:t xml:space="preserve">Fictional teaching example. The people here are not real.</w:t>
      </w:r>
    </w:p>
    <w:p>
      <w:pPr>
        <w:spacing w:after="160"/>
      </w:pPr>
      <w:r>
        <w:t xml:space="preserve">Fionn, 23, is autistic and says he has to “earn” rest by finishing every task first. In small groups: identify the message, ask where it might have been learned, consider whether any of it is accurate or simply preference, and draft one question that traces rather than corrects.</w:t>
      </w:r>
    </w:p>
    <w:p>
      <w:pPr>
        <w:pStyle w:val="Heading2"/>
      </w:pPr>
      <w:r>
        <w:t xml:space="preserve">Questions</w:t>
      </w:r>
    </w:p>
    <w:p>
      <w:pPr>
        <w:spacing w:before="280" w:after="60"/>
      </w:pPr>
      <w:r>
        <w:rPr>
          <w:b/>
          <w:bCs/>
        </w:rPr>
        <w:t xml:space="preserve">1. What is the message in Fionn’s rule?</w:t>
      </w:r>
    </w:p>
    <w:p>
      <w:pPr>
        <w:tabs>
          <w:tab w:val="right" w:pos="9000" w:leader="underscore"/>
        </w:tabs>
        <w:spacing w:before="200" w:after="0"/>
      </w:pPr>
      <w:r>
        <w:rPr>
          <w:color w:val="999999"/>
        </w:rPr>
        <w:tab/>
      </w:r>
    </w:p>
    <w:p>
      <w:pPr>
        <w:tabs>
          <w:tab w:val="right" w:pos="9000" w:leader="underscore"/>
        </w:tabs>
        <w:spacing w:before="200" w:after="0"/>
      </w:pPr>
      <w:r>
        <w:rPr>
          <w:color w:val="999999"/>
        </w:rPr>
        <w:tab/>
      </w:r>
    </w:p>
    <w:p>
      <w:pPr>
        <w:tabs>
          <w:tab w:val="right" w:pos="9000" w:leader="underscore"/>
        </w:tabs>
        <w:spacing w:before="200" w:after="0"/>
      </w:pPr>
      <w:r>
        <w:rPr>
          <w:color w:val="999999"/>
        </w:rPr>
        <w:tab/>
      </w:r>
    </w:p>
    <w:p>
      <w:pPr>
        <w:tabs>
          <w:tab w:val="right" w:pos="9000" w:leader="underscore"/>
        </w:tabs>
        <w:spacing w:before="200" w:after="0"/>
      </w:pPr>
      <w:r>
        <w:rPr>
          <w:color w:val="999999"/>
        </w:rPr>
        <w:tab/>
      </w:r>
    </w:p>
    <w:p>
      <w:pPr>
        <w:spacing w:before="280" w:after="60"/>
      </w:pPr>
      <w:r>
        <w:rPr>
          <w:b/>
          <w:bCs/>
        </w:rPr>
        <w:t xml:space="preserve">2. List at least three things it might mean.</w:t>
      </w:r>
    </w:p>
    <w:p>
      <w:pPr>
        <w:tabs>
          <w:tab w:val="right" w:pos="9000" w:leader="underscore"/>
        </w:tabs>
        <w:spacing w:before="200" w:after="0"/>
      </w:pPr>
      <w:r>
        <w:rPr>
          <w:color w:val="999999"/>
        </w:rPr>
        <w:tab/>
      </w:r>
    </w:p>
    <w:p>
      <w:pPr>
        <w:tabs>
          <w:tab w:val="right" w:pos="9000" w:leader="underscore"/>
        </w:tabs>
        <w:spacing w:before="200" w:after="0"/>
      </w:pPr>
      <w:r>
        <w:rPr>
          <w:color w:val="999999"/>
        </w:rPr>
        <w:tab/>
      </w:r>
    </w:p>
    <w:p>
      <w:pPr>
        <w:tabs>
          <w:tab w:val="right" w:pos="9000" w:leader="underscore"/>
        </w:tabs>
        <w:spacing w:before="200" w:after="0"/>
      </w:pPr>
      <w:r>
        <w:rPr>
          <w:color w:val="999999"/>
        </w:rPr>
        <w:tab/>
      </w:r>
    </w:p>
    <w:p>
      <w:pPr>
        <w:tabs>
          <w:tab w:val="right" w:pos="9000" w:leader="underscore"/>
        </w:tabs>
        <w:spacing w:before="200" w:after="0"/>
      </w:pPr>
      <w:r>
        <w:rPr>
          <w:color w:val="999999"/>
        </w:rPr>
        <w:tab/>
      </w:r>
    </w:p>
    <w:p>
      <w:pPr>
        <w:spacing w:before="280" w:after="60"/>
      </w:pPr>
      <w:r>
        <w:rPr>
          <w:b/>
          <w:bCs/>
        </w:rPr>
        <w:t xml:space="preserve">3. Write one opening question that traces rather than corrects.</w:t>
      </w:r>
    </w:p>
    <w:p>
      <w:pPr>
        <w:tabs>
          <w:tab w:val="right" w:pos="9000" w:leader="underscore"/>
        </w:tabs>
        <w:spacing w:before="200" w:after="0"/>
      </w:pPr>
      <w:r>
        <w:rPr>
          <w:color w:val="999999"/>
        </w:rPr>
        <w:tab/>
      </w:r>
    </w:p>
    <w:p>
      <w:pPr>
        <w:tabs>
          <w:tab w:val="right" w:pos="9000" w:leader="underscore"/>
        </w:tabs>
        <w:spacing w:before="200" w:after="0"/>
      </w:pPr>
      <w:r>
        <w:rPr>
          <w:color w:val="999999"/>
        </w:rPr>
        <w:tab/>
      </w:r>
    </w:p>
    <w:p>
      <w:pPr>
        <w:tabs>
          <w:tab w:val="right" w:pos="9000" w:leader="underscore"/>
        </w:tabs>
        <w:spacing w:before="200" w:after="0"/>
      </w:pPr>
      <w:r>
        <w:rPr>
          <w:color w:val="999999"/>
        </w:rPr>
        <w:tab/>
      </w:r>
    </w:p>
    <w:p>
      <w:pPr>
        <w:tabs>
          <w:tab w:val="right" w:pos="9000" w:leader="underscore"/>
        </w:tabs>
        <w:spacing w:before="200" w:after="0"/>
      </w:pPr>
      <w:r>
        <w:rPr>
          <w:color w:val="999999"/>
        </w:rPr>
        <w:tab/>
      </w:r>
    </w:p>
    <w:p>
      <w:pPr>
        <w:spacing w:before="280" w:after="60"/>
      </w:pPr>
      <w:r>
        <w:rPr>
          <w:b/>
          <w:bCs/>
        </w:rPr>
        <w:t xml:space="preserve">4. What would make you think internalised ableism is part of this?</w:t>
      </w:r>
    </w:p>
    <w:p>
      <w:pPr>
        <w:tabs>
          <w:tab w:val="right" w:pos="9000" w:leader="underscore"/>
        </w:tabs>
        <w:spacing w:before="200" w:after="0"/>
      </w:pPr>
      <w:r>
        <w:rPr>
          <w:color w:val="999999"/>
        </w:rPr>
        <w:tab/>
      </w:r>
    </w:p>
    <w:p>
      <w:pPr>
        <w:tabs>
          <w:tab w:val="right" w:pos="9000" w:leader="underscore"/>
        </w:tabs>
        <w:spacing w:before="200" w:after="0"/>
      </w:pPr>
      <w:r>
        <w:rPr>
          <w:color w:val="999999"/>
        </w:rPr>
        <w:tab/>
      </w:r>
    </w:p>
    <w:p>
      <w:pPr>
        <w:tabs>
          <w:tab w:val="right" w:pos="9000" w:leader="underscore"/>
        </w:tabs>
        <w:spacing w:before="200" w:after="0"/>
      </w:pPr>
      <w:r>
        <w:rPr>
          <w:color w:val="999999"/>
        </w:rPr>
        <w:tab/>
      </w:r>
    </w:p>
    <w:p>
      <w:pPr>
        <w:tabs>
          <w:tab w:val="right" w:pos="9000" w:leader="underscore"/>
        </w:tabs>
        <w:spacing w:before="200" w:after="0"/>
      </w:pPr>
      <w:r>
        <w:rPr>
          <w:color w:val="999999"/>
        </w:rPr>
        <w:tab/>
      </w:r>
    </w:p>
    <w:p>
      <w:pPr>
        <w:spacing w:before="280" w:after="60"/>
      </w:pPr>
      <w:r>
        <w:rPr>
          <w:b/>
          <w:bCs/>
        </w:rPr>
        <w:t xml:space="preserve">5. What would you avoid saying?</w:t>
      </w:r>
    </w:p>
    <w:p>
      <w:pPr>
        <w:tabs>
          <w:tab w:val="right" w:pos="9000" w:leader="underscore"/>
        </w:tabs>
        <w:spacing w:before="200" w:after="0"/>
      </w:pPr>
      <w:r>
        <w:rPr>
          <w:color w:val="999999"/>
        </w:rPr>
        <w:tab/>
      </w:r>
    </w:p>
    <w:p>
      <w:pPr>
        <w:tabs>
          <w:tab w:val="right" w:pos="9000" w:leader="underscore"/>
        </w:tabs>
        <w:spacing w:before="200" w:after="0"/>
      </w:pPr>
      <w:r>
        <w:rPr>
          <w:color w:val="999999"/>
        </w:rPr>
        <w:tab/>
      </w:r>
    </w:p>
    <w:p>
      <w:pPr>
        <w:tabs>
          <w:tab w:val="right" w:pos="9000" w:leader="underscore"/>
        </w:tabs>
        <w:spacing w:before="200" w:after="0"/>
      </w:pPr>
      <w:r>
        <w:rPr>
          <w:color w:val="999999"/>
        </w:rPr>
        <w:tab/>
      </w:r>
    </w:p>
    <w:p>
      <w:pPr>
        <w:tabs>
          <w:tab w:val="right" w:pos="9000" w:leader="underscore"/>
        </w:tabs>
        <w:spacing w:before="200" w:after="0"/>
      </w:pPr>
      <w:r>
        <w:rPr>
          <w:color w:val="999999"/>
        </w:rPr>
        <w:tab/>
      </w:r>
    </w:p>
    <w:p>
      <w:pPr>
        <w:spacing w:before="480"/>
      </w:pPr>
      <w:r>
        <w:rPr>
          <w:color w:val="555555"/>
          <w:sz w:val="18"/>
          <w:szCs w:val="18"/>
        </w:rPr>
        <w:t xml:space="preserve">From Donaghey, C. (2026), Internalised Ableism: Teaching Sheet, Disability in Psychotherapy, https://disabilityinpsychotherapy.online/for-trainers-and-course-leaders/internalised-ableism/. Shared under CC BY-NC 4.0, with an extra permission to teach from it on fee-paying courses.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/>
    </w:pPr>
    <w:rPr>
      <w:b/>
      <w:bCs/>
      <w:color w:val="17322E"/>
      <w:sz w:val="36"/>
      <w:szCs w:val="36"/>
    </w:rPr>
  </w:style>
  <w:style w:type="paragraph" w:styleId="Heading2">
    <w:name w:val="Heading 2"/>
    <w:basedOn w:val="Normal"/>
    <w:next w:val="Normal"/>
    <w:qFormat/>
    <w:pPr>
      <w:spacing w:before="320" w:after="160"/>
    </w:pPr>
    <w:rPr>
      <w:b/>
      <w:bCs/>
      <w:color w:val="8A3D1E"/>
      <w:sz w:val="28"/>
      <w:szCs w:val="2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Participant worksheet: Tracing the voice</dc:title>
  <dc:creator>Casey Donaghey</dc:creator>
  <cp:lastModifiedBy>Un-named</cp:lastModifiedBy>
  <cp:revision>1</cp:revision>
  <dcterms:created xsi:type="dcterms:W3CDTF">2026-10-12T13:49:26.868Z</dcterms:created>
  <dcterms:modified xsi:type="dcterms:W3CDTF">2026-10-12T13:49:26.868Z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